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鄂州市新腾飞网咖魔方店未履行禁烟职责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20191104001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鄂州市新腾飞网咖魔方店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auto" w:val="clear"/>
              </w:rPr>
              <w:t xml:space="preserve">91420700MA487E7Q5N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周超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鄂州市新腾飞网咖魔方店未履行禁烟职责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20190927001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鄂州市新腾飞网咖魔方店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auto" w:val="clear"/>
              </w:rPr>
              <w:t xml:space="preserve">91420700MA487E7Q5N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周超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2019-09-26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20191104002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鄂州市新腾飞网咖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湖北省鄂州市竹林北路竹林广场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91420700MA48J6A990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陈仪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鄂州市沐嵘网吧未履行禁烟职责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2019112903260642477603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鄂州市沐嵘网吧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湖北省鄂州市文星路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5-13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号西北端二楼与一楼门面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91420700MA48LOQ957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吴文秀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2019-11-12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鄂州市天地网吧未履行禁烟职责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鄂州市天地网吧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91420700MA48BFWJ1H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胡军洪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鄂州市超音速网吧未履行禁烟职责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鄂州市超音速网吧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湖北省鄂州市江碧路庙鹅岭岗亭旁（原鄂钢三商场二楼）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auto" w:val="clear"/>
              </w:rPr>
              <w:t xml:space="preserve">91420700343389273A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胡军洪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鄂州市杰芷健网络中心未履行禁烟职责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20191113004 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鄂州市杰芷健网络中心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湖北省鄂州市滨湖南路与凤凰路交汇处（洋澜国际康城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号楼东部）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91420700MA48KTT04A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叶玲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鄂州市隆泰网吧未履行禁烟职责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20191111001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鄂州市隆泰网吧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湖北省鄂州市十字西街（兴宇综合楼）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91420700767427755T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许轼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鄂州市爱尚网吧未履行禁烟职责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鄂州市爱尚网吧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湖北省鄂州市莲花山鄂州大学旁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auto" w:val="clear"/>
              </w:rPr>
              <w:t xml:space="preserve">91420700MA48L4CX3E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洪梓彬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鄂州市飞火流星网吧未履行禁烟职责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鄂州市飞火流星网吧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湖北省鄂州市凤凰路永利花园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姜建军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20191113007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湖北省鄂州市古城北路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号吴都古肆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铺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皮志国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20191113006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湖北省鄂州市古城北路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号吴都古肆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铺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皮志国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20191114010 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湖北省鄂州市寿昌大道中厚新苑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号商铺二楼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91420700MA494LGJ9N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邵文君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鄂州市追梦网吧未履行禁烟职责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20191113005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鄂州市追梦网吧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湖北省鄂州市凤凰路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号凤凰台市场北侧门面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91420700MA48KYEE7T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王浩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鄂州市辉辉网咖白马电竞生活馆未履行禁烟职责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20191031003 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鄂州市辉辉网咖白马电竞生活馆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鄂州市武昌大道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（白马商厦三楼）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91420700MA48B0AU05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2019-10-31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鄂州市辉辉网咖白马电竞生活馆未履行禁烟职责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20190926012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鄂州市辉辉网咖白马电竞生活馆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鄂州市武昌大道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（白马商厦三楼）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91420700MA48B0AU05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2019-09-26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20191104003 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91420700MA4881BAX3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20191101001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91420700MA4881BAX3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鄂州市一网一咖网吧未履行禁烟职责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20190925001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鄂州市一网一咖网吧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鄂州市濠塘西路土地开发公司综合楼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层全部及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层楼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91420700MA487C23XG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钟钧钰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鄂州市樊城网络生活馆未履行禁烟职责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20191108003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鄂州市樊城网络生活馆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鄂州市武昌大道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342-2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号（古城路与武昌大道交汇处）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91420700MA487HND9J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张立新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2019-11-08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鄂州市战队网吧俱乐部未履行禁烟职责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20191108002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鄂州市战队网吧俱乐部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鄂州市文星大道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91420700MA48L32D3X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余辉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2019-11-08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鄂州市金手指网上俱乐部未履行禁烟职责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20190915002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鄂州市金手指网上俱乐部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鄂州市凤凰路莲花山菜场南面二楼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姜建军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2019-09-15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鄂州市陪你网咖未履行禁烟职责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20190906001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鄂州市陪你网咖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鄂州市鄂东大道昌盛小区一楼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王腾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2019-09-06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鄂州市滨湖南路嘿嘿网咖未履行禁烟职责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20190827001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鄂州市滨湖南路嘿嘿网咖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鄂州市滨湖南路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号月半湾小区啊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栋商业二层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91420700MA4875J123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杨帆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2019-08-27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鄂州市亲点网络中心未履行禁烟职责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20190827003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鄂州市亲点网络中心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鄂州市滨湖北路时代公寓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91420700MA48L0B57F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张璐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;300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2019-08-27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鄂州市爱尚网吧未履行禁烟职责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20190915003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鄂州市爱尚网吧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湖北省鄂州市莲花山鄂州大学旁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91420700MA48L4CX3E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洪梓彬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2019-09-15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20190819001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91420700MA4881BAX3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;300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2019-08-19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20190911001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鄂州市辉辉网咖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91420700MA4881BAX3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王军芳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2019-09-11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鄂州市鸿雁网吧未履行禁烟职责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20190820001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鄂州市鸿雁网吧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湖北省鄂州市文星大道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73-4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91420700MA48AJXE24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黄伟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2019-08-20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20190819002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湖北省鄂州市寿昌大道中厚新苑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号商铺二楼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91420700MA494LGJ9N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邵文君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;300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2019-08-19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鄂州市战队网吧俱乐部未履行禁烟职责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20190819003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鄂州市战队网吧俱乐部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鄂州市文星大道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91420700MA48L32D3X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余辉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;300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2019-08-19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鄂州市君行网吧未履行禁烟职责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20190827004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鄂州市君行网吧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湖北省鄂州市万佳凯旋城商业街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2-26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91420700MA4888DT5Y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王正刚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2019-08-27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20190827002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湖北省鄂州市古城北路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号吴都古肆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铺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皮志国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通报其他部门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2019-08-27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湖北省鄂州市文化宫东侧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91420700MA487G2D24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侯静文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湖北省鄂州市文化宫东侧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91420700MA487G2D24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侯静文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20190830001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鄂州市飞火流星网吧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湖北省鄂州市凤凰路永利花园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姜建军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;300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2019-08-30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20190830001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鄂州市星辰网吧未履行禁烟职责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20191107002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鄂州市星辰网吧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湖北省鄂州市五里墩海堰广场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91420700MA48L45D5C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陈飞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鄂州市学子网吧未履行禁烟职责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20190915001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鄂州市学子网吧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湖北省鄂州市莲花山大门右侧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91420700MA48L34R0C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叶玲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2019-09-15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20190926009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鄂州市名动电竞网咖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湖北省鄂州市寿昌大道中厚新苑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号商铺二楼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91420700MA494LGJ9N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邵文君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2019-09-26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鄂州市沐嵘网吧未履行禁烟职责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20190926010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鄂州市沐嵘网吧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湖北省鄂州市文星路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5-13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号西北端二楼与一楼门面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91420700MA48LOQ957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吴文秀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2019-09-26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鄂州市新天地网吧未履行禁烟职责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20190925005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鄂州市新天地网吧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湖北省鄂州市十字街二市场二楼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王洪安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鄂州市学子网吧未履行禁烟职责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20190929002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鄂州市学子网吧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湖北省鄂州市莲花山大门右侧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91420700MA48L34R0C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叶玲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2019-09-29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鄂州市好运网吧未履行禁烟职责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20191031001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鄂州市好运网吧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湖北省鄂州市南浦路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12-2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（八卦石综合楼南单元底层北户）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91420700MA48BAKB6J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刘会杰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2019-10-31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鄂州市君行网吧未履行禁烟职责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20191104004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鄂州市君行网吧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湖北省鄂州市万佳凯旋城商业街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2-26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91420700MA4888DT5Y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王正刚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2019-11-04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鄂州市火炬网吧未履行禁烟职责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20191111001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鄂州市火炬网吧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湖北省鄂州市官柳小区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91420700MA48KX4X67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余辉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鄂州市鸿雁网吧未履行禁烟职责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20191113001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鄂州市鸿雁网吧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湖北省鄂州市文星大道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73-4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91420700MA48AJXE24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黄伟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鄂州市我们网吧未履行禁烟职责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20191112001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鄂州市我们网吧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湖北省鄂州市东塔路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91420700MA48KXQQ9W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周明树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2019-11-12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鄂州市一指禅网吧未履行禁烟职责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20191107003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鄂州市一指禅网吧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湖北省鄂州市官柳小区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91420700MA487TL96T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吴永桂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20191107001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鄂州市新磨龙网城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湖北省鄂州市古城北路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号吴都古肆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铺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　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皮志国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2019-11-07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鄂州市联盟网咖未履行禁烟职责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20191108004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鄂州市联盟网咖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湖北省鄂州市寿昌大道黄金花园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栋裙楼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层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auto" w:val="clear"/>
              </w:rPr>
              <w:t xml:space="preserve">91420700MA4875RM5Q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周昊晨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;1000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2019-11-08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鄂州市腾飞网吧未履行禁烟职责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20191031002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鄂州市腾飞网吧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湖北省鄂州市武昌大道鄂钢一号门（鄂钢桥村委会办公楼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楼）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91420700MA48L41X30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钟钧钰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2019-10-31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20190930001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湖北省鄂州市文化宫东侧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91420700MA487G2D24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侯静文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警告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2019-09-30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鄂州市盖盖网吧未履行禁烟职责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2019090515552542478403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湖北省鄂州市文化宫东侧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鄂州市盖盖网吧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91420700MA487G2D24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侯静文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1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;200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2019-09-05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8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卫生计生行政处罚案件信息公开事项</w:t>
      </w:r>
    </w:p>
    <w:tbl>
      <w:tblPr/>
      <w:tblGrid>
        <w:gridCol w:w="4120"/>
        <w:gridCol w:w="4020"/>
      </w:tblGrid>
      <w:tr>
        <w:trPr>
          <w:trHeight w:val="712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案件名称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2"/>
                <w:shd w:fill="auto" w:val="clear"/>
              </w:rPr>
              <w:t xml:space="preserve">鄂州市超音速网络俱乐部未履行禁烟职责案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行政处罚决定文书号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20191113001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被处罚单位名称（个人姓名）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2"/>
                <w:shd w:fill="auto" w:val="clear"/>
              </w:rPr>
              <w:t xml:space="preserve">鄂州市超音速网络俱乐部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2"/>
                <w:shd w:fill="auto" w:val="clear"/>
              </w:rPr>
              <w:t xml:space="preserve">湖北省鄂州市鄂城区官柳农贸市场三楼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社会信用代码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D4D4D"/>
                <w:spacing w:val="0"/>
                <w:position w:val="0"/>
                <w:sz w:val="22"/>
                <w:shd w:fill="auto" w:val="clear"/>
              </w:rPr>
              <w:t xml:space="preserve">91420700MA48A0LBXF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法定代表人（负责人）姓名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2"/>
                <w:shd w:fill="auto" w:val="clear"/>
              </w:rPr>
              <w:t xml:space="preserve">胡军洪</w:t>
            </w:r>
          </w:p>
        </w:tc>
      </w:tr>
      <w:tr>
        <w:trPr>
          <w:trHeight w:val="2396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违法事实</w:t>
            </w:r>
          </w:p>
          <w:p>
            <w:pPr>
              <w:tabs>
                <w:tab w:val="left" w:pos="105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未履行禁烟职责，店内有人吸烟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处罚依据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4D4D4D"/>
                <w:spacing w:val="0"/>
                <w:position w:val="0"/>
                <w:sz w:val="22"/>
                <w:shd w:fill="auto" w:val="clear"/>
              </w:rPr>
              <w:t xml:space="preserve">《鄂州市文明行为促进条例》第三十二条第二款</w:t>
            </w:r>
          </w:p>
        </w:tc>
      </w:tr>
      <w:tr>
        <w:trPr>
          <w:trHeight w:val="60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行政处罚内容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罚款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;500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作出行政处罚决定日期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D4D4D"/>
                <w:spacing w:val="0"/>
                <w:position w:val="0"/>
                <w:sz w:val="22"/>
                <w:shd w:fill="auto" w:val="clear"/>
              </w:rPr>
              <w:t xml:space="preserve">2019-11-13</w:t>
            </w:r>
          </w:p>
        </w:tc>
      </w:tr>
      <w:tr>
        <w:trPr>
          <w:trHeight w:val="614" w:hRule="auto"/>
          <w:jc w:val="left"/>
        </w:trPr>
        <w:tc>
          <w:tcPr>
            <w:tcW w:w="4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作出行政处罚决定机关名称</w:t>
            </w:r>
          </w:p>
        </w:tc>
        <w:tc>
          <w:tcPr>
            <w:tcW w:w="4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鄂州市卫生健康监督执法支队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